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C6CCD" w14:textId="397FC54B" w:rsidR="005E1F4B" w:rsidRDefault="005E1F4B" w:rsidP="009026AE">
      <w:pPr>
        <w:pStyle w:val="3GPPHeader"/>
        <w:snapToGrid w:val="0"/>
      </w:pPr>
      <w:r>
        <w:t>3GPP TSG-RAN WG</w:t>
      </w:r>
      <w:r w:rsidR="00C218FC">
        <w:t>1</w:t>
      </w:r>
      <w:r>
        <w:t xml:space="preserve"> Meeting #</w:t>
      </w:r>
      <w:r w:rsidR="00C218FC">
        <w:t>9</w:t>
      </w:r>
      <w:r w:rsidR="00FF108F">
        <w:t>9</w:t>
      </w:r>
      <w:r>
        <w:t xml:space="preserve">                                </w:t>
      </w:r>
      <w:r>
        <w:tab/>
      </w:r>
      <w:r w:rsidR="00155695" w:rsidRPr="00155695">
        <w:t>R1</w:t>
      </w:r>
      <w:r w:rsidR="00FF108F" w:rsidRPr="00FF108F">
        <w:t>-1912246</w:t>
      </w:r>
    </w:p>
    <w:p w14:paraId="6786BDAD" w14:textId="18A71E85" w:rsidR="005E1F4B" w:rsidRDefault="00FF108F" w:rsidP="009026AE">
      <w:pPr>
        <w:pStyle w:val="3GPPHeader"/>
        <w:snapToGrid w:val="0"/>
      </w:pPr>
      <w:r w:rsidRPr="00FF108F">
        <w:t>Reno, USA, 18th – 22nd November 2019</w:t>
      </w:r>
      <w:r w:rsidR="005E1F4B">
        <w:tab/>
      </w:r>
    </w:p>
    <w:p w14:paraId="37278172" w14:textId="77777777" w:rsidR="005E1F4B" w:rsidRDefault="005E1F4B" w:rsidP="009026AE">
      <w:pPr>
        <w:pStyle w:val="3GPPHeader"/>
        <w:snapToGrid w:val="0"/>
      </w:pPr>
      <w:r>
        <w:tab/>
      </w:r>
    </w:p>
    <w:p w14:paraId="019DC5F7" w14:textId="3ED6ECD3" w:rsidR="005E1F4B" w:rsidRDefault="005E1F4B" w:rsidP="009026AE">
      <w:pPr>
        <w:pStyle w:val="3GPPHeader"/>
        <w:snapToGrid w:val="0"/>
      </w:pPr>
      <w:r>
        <w:t xml:space="preserve">Source: </w:t>
      </w:r>
      <w:r>
        <w:tab/>
      </w:r>
      <w:r w:rsidR="00140D47" w:rsidRPr="00CB4CD7">
        <w:t>Asia Pacific Telecom</w:t>
      </w:r>
    </w:p>
    <w:p w14:paraId="1CC03627" w14:textId="287E13AB" w:rsidR="005E1F4B" w:rsidRDefault="005E1F4B" w:rsidP="009026AE">
      <w:pPr>
        <w:pStyle w:val="3GPPHeader"/>
        <w:snapToGrid w:val="0"/>
      </w:pPr>
      <w:r>
        <w:t xml:space="preserve">Title: </w:t>
      </w:r>
      <w:r>
        <w:tab/>
      </w:r>
      <w:r w:rsidR="00155695" w:rsidRPr="00155695">
        <w:t>Discussion on physical layer control procedures for NTN</w:t>
      </w:r>
    </w:p>
    <w:p w14:paraId="14EA2A19" w14:textId="37E3C909" w:rsidR="005E1F4B" w:rsidRDefault="005E1F4B" w:rsidP="009026AE">
      <w:pPr>
        <w:pStyle w:val="3GPPHeader"/>
        <w:snapToGrid w:val="0"/>
      </w:pPr>
      <w:r>
        <w:t>Agenda item:</w:t>
      </w:r>
      <w:r>
        <w:tab/>
      </w:r>
      <w:r w:rsidR="00A558B4">
        <w:t>7.2.</w:t>
      </w:r>
      <w:r w:rsidR="008D0926">
        <w:t>5</w:t>
      </w:r>
      <w:r w:rsidR="00A558B4">
        <w:t>.</w:t>
      </w:r>
      <w:r w:rsidR="00155695">
        <w:t>2</w:t>
      </w:r>
    </w:p>
    <w:p w14:paraId="765DBB56" w14:textId="77777777" w:rsidR="005E1F4B" w:rsidRDefault="005E1F4B" w:rsidP="009026AE">
      <w:pPr>
        <w:pStyle w:val="3GPPHeader"/>
        <w:snapToGrid w:val="0"/>
      </w:pPr>
      <w:r>
        <w:t>Document for:</w:t>
      </w:r>
      <w:r>
        <w:tab/>
        <w:t>Discussion and Decision</w:t>
      </w:r>
    </w:p>
    <w:p w14:paraId="04E8C7EC" w14:textId="77777777" w:rsidR="005E1F4B" w:rsidRPr="00CF2030" w:rsidRDefault="005E1F4B" w:rsidP="00644835">
      <w:pPr>
        <w:pStyle w:val="Heading1"/>
        <w:snapToGrid w:val="0"/>
        <w:jc w:val="both"/>
      </w:pPr>
      <w:r>
        <w:t>Introduction</w:t>
      </w:r>
    </w:p>
    <w:p w14:paraId="714A535E" w14:textId="01D53B36" w:rsidR="005E1F4B" w:rsidRPr="00644835" w:rsidRDefault="00092C12">
      <w:pPr>
        <w:snapToGrid w:val="0"/>
        <w:rPr>
          <w:szCs w:val="22"/>
        </w:rPr>
      </w:pPr>
      <w:r w:rsidRPr="00644835">
        <w:rPr>
          <w:szCs w:val="22"/>
        </w:rPr>
        <w:t xml:space="preserve">In </w:t>
      </w:r>
      <w:r w:rsidR="00DD209D">
        <w:rPr>
          <w:szCs w:val="22"/>
        </w:rPr>
        <w:t xml:space="preserve">the </w:t>
      </w:r>
      <w:r w:rsidR="00644835" w:rsidRPr="00644835">
        <w:rPr>
          <w:szCs w:val="22"/>
        </w:rPr>
        <w:t>previous meeting</w:t>
      </w:r>
      <w:r w:rsidRPr="00644835">
        <w:rPr>
          <w:szCs w:val="22"/>
        </w:rPr>
        <w:t xml:space="preserve">, </w:t>
      </w:r>
      <w:r w:rsidR="00F176E3">
        <w:rPr>
          <w:szCs w:val="22"/>
        </w:rPr>
        <w:t xml:space="preserve">the following </w:t>
      </w:r>
      <w:r w:rsidRPr="00644835">
        <w:rPr>
          <w:szCs w:val="22"/>
        </w:rPr>
        <w:t xml:space="preserve">agreement </w:t>
      </w:r>
      <w:r w:rsidR="00F176E3">
        <w:rPr>
          <w:szCs w:val="22"/>
        </w:rPr>
        <w:t>ha</w:t>
      </w:r>
      <w:r w:rsidR="00287496">
        <w:rPr>
          <w:szCs w:val="22"/>
        </w:rPr>
        <w:t>s</w:t>
      </w:r>
      <w:r w:rsidR="00F176E3">
        <w:rPr>
          <w:szCs w:val="22"/>
        </w:rPr>
        <w:t xml:space="preserve"> been made</w:t>
      </w:r>
      <w:r w:rsidR="00287496">
        <w:rPr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1F4B" w:rsidRPr="00644835" w14:paraId="170F1A72" w14:textId="77777777" w:rsidTr="008F0C94">
        <w:tc>
          <w:tcPr>
            <w:tcW w:w="9350" w:type="dxa"/>
            <w:shd w:val="clear" w:color="auto" w:fill="auto"/>
          </w:tcPr>
          <w:p w14:paraId="1A3AC776" w14:textId="463A3E9A" w:rsidR="00B10D68" w:rsidRPr="00B10D68" w:rsidRDefault="00B10D68" w:rsidP="00B10D68">
            <w:pPr>
              <w:rPr>
                <w:bCs/>
              </w:rPr>
            </w:pPr>
            <w:r w:rsidRPr="00B10D68">
              <w:rPr>
                <w:b/>
                <w:highlight w:val="green"/>
              </w:rPr>
              <w:t>Agreement</w:t>
            </w:r>
            <w:r>
              <w:rPr>
                <w:b/>
              </w:rPr>
              <w:t xml:space="preserve"> </w:t>
            </w:r>
            <w:r w:rsidRPr="00B10D68">
              <w:rPr>
                <w:bCs/>
              </w:rPr>
              <w:t>in RAN1#9</w:t>
            </w:r>
            <w:r w:rsidR="00033E8F">
              <w:rPr>
                <w:bCs/>
              </w:rPr>
              <w:t>8</w:t>
            </w:r>
            <w:r w:rsidR="00FF108F">
              <w:rPr>
                <w:bCs/>
              </w:rPr>
              <w:t>-Bis</w:t>
            </w:r>
          </w:p>
          <w:p w14:paraId="2689FF2D" w14:textId="46479EB3" w:rsidR="00B10D68" w:rsidRPr="00033E8F" w:rsidRDefault="00FF108F" w:rsidP="002A5F27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lang w:val="en-US" w:eastAsia="x-none"/>
              </w:rPr>
            </w:pPr>
            <w:r w:rsidRPr="00FF108F">
              <w:t xml:space="preserve">When the HARQ-ACK corresponding to a PDSCH carrying a MAC-CE command is transmitted in slot n, the corresponding action and the UE assumption on the downlink configuration indicated by the MAC-CE command shall be applied starting from the first slot that is after slot </w:t>
            </w:r>
            <m:oMath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XN</m:t>
                  </m:r>
                </m:e>
                <m:sub>
                  <m: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w:rPr>
                      <w:rFonts w:ascii="Cambria Math" w:hAnsi="Cambria Math"/>
                    </w:rPr>
                    <m:t>subframe,µ</m:t>
                  </m:r>
                </m:sup>
              </m:sSubSup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</w:rPr>
                <m:t> </m:t>
              </m:r>
            </m:oMath>
            <w:r w:rsidRPr="00FF108F">
              <w:t>(X can be determined when specifications are developed).</w:t>
            </w:r>
          </w:p>
        </w:tc>
      </w:tr>
    </w:tbl>
    <w:p w14:paraId="4E4DFC5A" w14:textId="09FE84A5" w:rsidR="0092609E" w:rsidRPr="00B10D68" w:rsidRDefault="0073557E" w:rsidP="00033E8F">
      <w:pPr>
        <w:spacing w:before="120"/>
        <w:rPr>
          <w:lang w:eastAsia="ko-KR"/>
        </w:rPr>
      </w:pPr>
      <w:r>
        <w:t>In this contribution, we further discuss the time that MAC CE is applied</w:t>
      </w:r>
      <w:r w:rsidR="0092609E" w:rsidRPr="00DD209D">
        <w:rPr>
          <w:lang w:eastAsia="ko-KR"/>
        </w:rPr>
        <w:t>.</w:t>
      </w:r>
    </w:p>
    <w:p w14:paraId="491C27BF" w14:textId="115EF586" w:rsidR="00EC2855" w:rsidRPr="00EC2855" w:rsidRDefault="00EC2855" w:rsidP="00EC2855">
      <w:pPr>
        <w:pStyle w:val="Heading1"/>
      </w:pPr>
      <w:r>
        <w:t>Discussion</w:t>
      </w:r>
    </w:p>
    <w:p w14:paraId="1E6E6347" w14:textId="5D235103" w:rsidR="00614C28" w:rsidRDefault="00FF108F" w:rsidP="00614C28">
      <w:pPr>
        <w:pStyle w:val="Heading2"/>
      </w:pPr>
      <w:r>
        <w:t>Clarification on slot n</w:t>
      </w:r>
    </w:p>
    <w:p w14:paraId="00BCFE2C" w14:textId="3BC4B09D" w:rsidR="00FF108F" w:rsidRDefault="0073557E" w:rsidP="00EB1D43">
      <w:pPr>
        <w:spacing w:before="120"/>
        <w:rPr>
          <w:lang w:eastAsia="ko-KR"/>
        </w:rPr>
      </w:pPr>
      <w:r>
        <w:t xml:space="preserve">The status can be summarized that it was agreed UE shall apply a MAC-CE command after HARQ feedback with consideration of the </w:t>
      </w:r>
      <w:r>
        <w:rPr>
          <w:lang w:eastAsia="ko-KR"/>
        </w:rPr>
        <w:t>scheduling</w:t>
      </w:r>
      <w:r w:rsidRPr="00DD209D">
        <w:rPr>
          <w:lang w:eastAsia="ko-KR"/>
        </w:rPr>
        <w:t xml:space="preserve"> offset </w:t>
      </w:r>
      <w:r>
        <w:rPr>
          <w:lang w:eastAsia="ko-KR"/>
        </w:rPr>
        <w:t>and the parsing time</w:t>
      </w:r>
      <w:r w:rsidRPr="00DD209D">
        <w:rPr>
          <w:lang w:eastAsia="ko-KR"/>
        </w:rPr>
        <w:t>.</w:t>
      </w:r>
      <w:r>
        <w:rPr>
          <w:lang w:eastAsia="ko-KR"/>
        </w:rPr>
        <w:t xml:space="preserve"> </w:t>
      </w:r>
      <w:r w:rsidR="00DD209D" w:rsidRPr="00DD209D">
        <w:rPr>
          <w:lang w:eastAsia="ko-KR"/>
        </w:rPr>
        <w:t xml:space="preserve">However, some clarification is needed. It is not clear whether </w:t>
      </w:r>
      <w:r w:rsidR="00FF108F">
        <w:rPr>
          <w:lang w:eastAsia="ko-KR"/>
        </w:rPr>
        <w:t>the slot n</w:t>
      </w:r>
      <w:r w:rsidR="00DD209D" w:rsidRPr="00DD209D">
        <w:rPr>
          <w:lang w:eastAsia="ko-KR"/>
        </w:rPr>
        <w:t xml:space="preserve"> </w:t>
      </w:r>
      <w:r>
        <w:rPr>
          <w:lang w:eastAsia="ko-KR"/>
        </w:rPr>
        <w:t xml:space="preserve">literately </w:t>
      </w:r>
      <w:r w:rsidR="00FF108F">
        <w:rPr>
          <w:lang w:eastAsia="ko-KR"/>
        </w:rPr>
        <w:t>means</w:t>
      </w:r>
      <w:r w:rsidR="00DD209D" w:rsidRPr="00DD209D">
        <w:rPr>
          <w:lang w:eastAsia="ko-KR"/>
        </w:rPr>
        <w:t xml:space="preserve"> the UL slot</w:t>
      </w:r>
      <w:r w:rsidR="00FF108F">
        <w:rPr>
          <w:lang w:eastAsia="ko-KR"/>
        </w:rPr>
        <w:t xml:space="preserve"> n</w:t>
      </w:r>
      <w:r w:rsidR="00DD209D" w:rsidRPr="00DD209D">
        <w:rPr>
          <w:lang w:eastAsia="ko-KR"/>
        </w:rPr>
        <w:t xml:space="preserve"> or the DL slot</w:t>
      </w:r>
      <w:r w:rsidR="00FF108F">
        <w:rPr>
          <w:lang w:eastAsia="ko-KR"/>
        </w:rPr>
        <w:t xml:space="preserve"> n</w:t>
      </w:r>
      <w:r w:rsidR="00DD209D" w:rsidRPr="00DD209D">
        <w:rPr>
          <w:lang w:eastAsia="ko-KR"/>
        </w:rPr>
        <w:t xml:space="preserve">. </w:t>
      </w:r>
      <w:r w:rsidR="00A15B96">
        <w:rPr>
          <w:lang w:eastAsia="ko-KR"/>
        </w:rPr>
        <w:t>If there no clear wording, the time that MAC-CE is applied will be quite different.</w:t>
      </w:r>
    </w:p>
    <w:p w14:paraId="568EDE63" w14:textId="59540177" w:rsidR="00A15B96" w:rsidRDefault="00265D3E" w:rsidP="006131DC">
      <w:pPr>
        <w:pStyle w:val="BodyText"/>
        <w:spacing w:before="120"/>
        <w:jc w:val="center"/>
        <w:rPr>
          <w:sz w:val="22"/>
          <w:lang w:eastAsia="ko-KR"/>
        </w:rPr>
      </w:pPr>
      <w:r>
        <w:rPr>
          <w:noProof/>
          <w:sz w:val="22"/>
          <w:lang w:eastAsia="ko-KR"/>
        </w:rPr>
        <w:drawing>
          <wp:inline distT="0" distB="0" distL="0" distR="0" wp14:anchorId="06C9210E" wp14:editId="2EB4F15D">
            <wp:extent cx="5943600" cy="2514600"/>
            <wp:effectExtent l="0" t="0" r="0" b="0"/>
            <wp:docPr id="2" name="Picture 2" descr="A red traffic light at n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F8C39" w14:textId="2CBB3F1E" w:rsidR="00FF108F" w:rsidRDefault="006131DC" w:rsidP="006131DC">
      <w:pPr>
        <w:pStyle w:val="BodyText"/>
        <w:spacing w:before="120"/>
        <w:jc w:val="center"/>
        <w:rPr>
          <w:sz w:val="22"/>
          <w:lang w:eastAsia="ko-KR"/>
        </w:rPr>
      </w:pPr>
      <w:r>
        <w:rPr>
          <w:sz w:val="22"/>
          <w:lang w:eastAsia="ko-KR"/>
        </w:rPr>
        <w:t>Figure 1. an example of a misleading point that the MAC-CE is applied</w:t>
      </w:r>
    </w:p>
    <w:p w14:paraId="66B76B2E" w14:textId="6F35B231" w:rsidR="001C7E73" w:rsidRDefault="006131DC" w:rsidP="00145DDD">
      <w:pPr>
        <w:pStyle w:val="BodyText"/>
        <w:spacing w:before="120"/>
        <w:rPr>
          <w:sz w:val="22"/>
          <w:lang w:eastAsia="ko-KR"/>
        </w:rPr>
      </w:pPr>
      <w:r>
        <w:rPr>
          <w:sz w:val="22"/>
          <w:lang w:eastAsia="ko-KR"/>
        </w:rPr>
        <w:t>This can be simply fixed by revising the agreement by specifying slot n as “UL slot n”.</w:t>
      </w:r>
    </w:p>
    <w:p w14:paraId="669AA7FA" w14:textId="589499F8" w:rsidR="002A5F27" w:rsidRDefault="006131DC" w:rsidP="002A5F27">
      <w:pPr>
        <w:pStyle w:val="Proposal"/>
        <w:rPr>
          <w:rFonts w:eastAsiaTheme="minorEastAsia"/>
          <w:lang w:val="en-US" w:eastAsia="zh-TW"/>
        </w:rPr>
      </w:pPr>
      <w:bookmarkStart w:id="0" w:name="_Toc24036164"/>
      <w:r>
        <w:rPr>
          <w:rFonts w:eastAsiaTheme="minorEastAsia"/>
          <w:lang w:val="en-US" w:eastAsia="zh-TW"/>
        </w:rPr>
        <w:t>Revise the RAN1#98-Bis agreement by specifying slot n as “UL slot n”.</w:t>
      </w:r>
      <w:bookmarkEnd w:id="0"/>
    </w:p>
    <w:p w14:paraId="797DA825" w14:textId="43BA8AFA" w:rsidR="002A5F27" w:rsidRDefault="002A5F27" w:rsidP="002A5F27">
      <w:pPr>
        <w:rPr>
          <w:lang w:val="en-US" w:eastAsia="zh-TW"/>
        </w:rPr>
      </w:pPr>
      <w:r>
        <w:rPr>
          <w:lang w:val="en-US" w:eastAsia="zh-TW"/>
        </w:rPr>
        <w:lastRenderedPageBreak/>
        <w:t>Based on our proposal, the agreement can be revised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A5F27" w14:paraId="7CF1D76B" w14:textId="77777777" w:rsidTr="002A5F27">
        <w:tc>
          <w:tcPr>
            <w:tcW w:w="9350" w:type="dxa"/>
          </w:tcPr>
          <w:p w14:paraId="6BBCCB09" w14:textId="13BC3995" w:rsidR="002A5F27" w:rsidRPr="00B10D68" w:rsidRDefault="006131DC" w:rsidP="002A5F27">
            <w:pPr>
              <w:spacing w:before="120"/>
              <w:rPr>
                <w:bCs/>
              </w:rPr>
            </w:pPr>
            <w:r>
              <w:rPr>
                <w:b/>
              </w:rPr>
              <w:t>CR</w:t>
            </w:r>
            <w:r w:rsidR="002A5F27">
              <w:rPr>
                <w:b/>
              </w:rPr>
              <w:t xml:space="preserve"> </w:t>
            </w:r>
            <w:r w:rsidR="00FB1B9A">
              <w:rPr>
                <w:b/>
              </w:rPr>
              <w:t>for</w:t>
            </w:r>
            <w:r w:rsidR="002A5F27">
              <w:rPr>
                <w:b/>
              </w:rPr>
              <w:t xml:space="preserve"> </w:t>
            </w:r>
            <w:r w:rsidR="00FB1B9A">
              <w:rPr>
                <w:b/>
              </w:rPr>
              <w:t>t</w:t>
            </w:r>
            <w:r w:rsidR="002A5F27">
              <w:rPr>
                <w:b/>
              </w:rPr>
              <w:t xml:space="preserve">he </w:t>
            </w:r>
            <w:r w:rsidR="00FB1B9A">
              <w:rPr>
                <w:b/>
              </w:rPr>
              <w:t>A</w:t>
            </w:r>
            <w:r w:rsidR="002A5F27">
              <w:rPr>
                <w:b/>
              </w:rPr>
              <w:t>greement</w:t>
            </w:r>
            <w:r w:rsidR="00FB1B9A">
              <w:rPr>
                <w:b/>
              </w:rPr>
              <w:t xml:space="preserve"> in RAN1#98</w:t>
            </w:r>
            <w:r>
              <w:rPr>
                <w:b/>
              </w:rPr>
              <w:t>-Bis</w:t>
            </w:r>
          </w:p>
          <w:p w14:paraId="2CEF8C9B" w14:textId="7953E42E" w:rsidR="002A5F27" w:rsidRPr="002A5F27" w:rsidRDefault="006131DC" w:rsidP="002A5F27">
            <w:pPr>
              <w:pStyle w:val="ListParagraph"/>
              <w:numPr>
                <w:ilvl w:val="0"/>
                <w:numId w:val="17"/>
              </w:numPr>
              <w:rPr>
                <w:lang w:val="en-US" w:eastAsia="zh-TW"/>
              </w:rPr>
            </w:pPr>
            <w:bookmarkStart w:id="1" w:name="_Hlk24036149"/>
            <w:r w:rsidRPr="006131DC">
              <w:rPr>
                <w:rFonts w:eastAsiaTheme="minorEastAsia"/>
                <w:szCs w:val="20"/>
                <w:lang w:eastAsia="zh-CN"/>
              </w:rPr>
              <w:t xml:space="preserve">When the HARQ-ACK corresponding to a PDSCH carrying a MAC-CE command is transmitted </w:t>
            </w:r>
            <w:r w:rsidRPr="0016297C">
              <w:rPr>
                <w:rFonts w:eastAsiaTheme="minorEastAsia"/>
                <w:szCs w:val="20"/>
                <w:highlight w:val="yellow"/>
                <w:lang w:eastAsia="zh-CN"/>
              </w:rPr>
              <w:t xml:space="preserve">in </w:t>
            </w:r>
            <w:r w:rsidRPr="0016297C">
              <w:rPr>
                <w:rFonts w:eastAsiaTheme="minorEastAsia"/>
                <w:b/>
                <w:bCs/>
                <w:szCs w:val="20"/>
                <w:highlight w:val="yellow"/>
                <w:lang w:eastAsia="zh-CN"/>
              </w:rPr>
              <w:t>UL</w:t>
            </w:r>
            <w:r w:rsidRPr="0016297C">
              <w:rPr>
                <w:rFonts w:eastAsiaTheme="minorEastAsia"/>
                <w:szCs w:val="20"/>
                <w:highlight w:val="yellow"/>
                <w:lang w:eastAsia="zh-CN"/>
              </w:rPr>
              <w:t xml:space="preserve"> slot n</w:t>
            </w:r>
            <w:r w:rsidRPr="006131DC">
              <w:rPr>
                <w:rFonts w:eastAsiaTheme="minorEastAsia"/>
                <w:szCs w:val="20"/>
                <w:lang w:eastAsia="zh-CN"/>
              </w:rPr>
              <w:t xml:space="preserve">, the corresponding action and the UE assumption on the downlink configuration indicated by the MAC-CE command shall be applied starting from the first slot that is after slot </w:t>
            </w:r>
            <m:oMath>
              <m:r>
                <w:rPr>
                  <w:rFonts w:ascii="Cambria Math" w:eastAsiaTheme="minorEastAsia" w:hAnsi="Cambria Math"/>
                  <w:szCs w:val="20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0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szCs w:val="20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XN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slot</m:t>
                  </m:r>
                </m:sub>
                <m:sup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subframe,µ</m:t>
                  </m:r>
                </m:sup>
              </m:sSubSup>
              <m:r>
                <w:rPr>
                  <w:rFonts w:ascii="Cambria Math" w:eastAsiaTheme="minorEastAsia" w:hAnsi="Cambria Math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  <w:lang w:eastAsia="zh-CN"/>
                    </w:rPr>
                    <m:t>offset</m:t>
                  </m:r>
                </m:sub>
              </m:sSub>
              <m:r>
                <w:rPr>
                  <w:rFonts w:ascii="Cambria Math" w:eastAsiaTheme="minorEastAsia" w:hAnsi="Cambria Math"/>
                  <w:szCs w:val="20"/>
                  <w:lang w:eastAsia="zh-CN"/>
                </w:rPr>
                <m:t> </m:t>
              </m:r>
            </m:oMath>
            <w:r w:rsidRPr="006131DC">
              <w:rPr>
                <w:rFonts w:eastAsiaTheme="minorEastAsia"/>
                <w:szCs w:val="20"/>
                <w:lang w:eastAsia="zh-CN"/>
              </w:rPr>
              <w:t>(X can be determined when specifications are developed).</w:t>
            </w:r>
            <w:bookmarkEnd w:id="1"/>
          </w:p>
        </w:tc>
      </w:tr>
    </w:tbl>
    <w:p w14:paraId="1405DA0D" w14:textId="0301F3B7" w:rsidR="00614C28" w:rsidRDefault="006131DC" w:rsidP="00614C28">
      <w:pPr>
        <w:pStyle w:val="Heading2"/>
      </w:pPr>
      <w:r>
        <w:t>Unnecessary MAC CE latency</w:t>
      </w:r>
    </w:p>
    <w:p w14:paraId="2AB78B35" w14:textId="72B53DF8" w:rsidR="0073557E" w:rsidRDefault="0073557E" w:rsidP="00F61C7C">
      <w:r w:rsidRPr="0016297C">
        <w:t>MAC CE latency</w:t>
      </w:r>
      <w:r w:rsidRPr="0073557E">
        <w:t xml:space="preserve"> refers to the latency related to MAC-CE parsing and based on the parsing result, further physical-layer processing and configuration if needed. In NR, the MAC CE latency is defined from </w:t>
      </w:r>
      <w:r>
        <w:t>the UE</w:t>
      </w:r>
      <w:r w:rsidRPr="0073557E">
        <w:t xml:space="preserve"> perspective</w:t>
      </w:r>
      <w:r>
        <w:t xml:space="preserve">, i.e., </w:t>
      </w:r>
      <w:r w:rsidRPr="0073557E">
        <w:t>the interval between the time of an ACK</w:t>
      </w:r>
      <w:r>
        <w:t xml:space="preserve"> </w:t>
      </w:r>
      <w:r w:rsidRPr="0073557E">
        <w:t>transmission for a PDSCH carrying a MAC-CE message and the time that the UE applies the MAC-CE command carried in the message.</w:t>
      </w:r>
    </w:p>
    <w:p w14:paraId="3774B215" w14:textId="517E49B2" w:rsidR="0016297C" w:rsidRDefault="003463F9" w:rsidP="0016297C">
      <w:r w:rsidRPr="003463F9">
        <w:t xml:space="preserve">Based on the </w:t>
      </w:r>
      <w:r w:rsidR="003B3E38">
        <w:t xml:space="preserve">current </w:t>
      </w:r>
      <w:r w:rsidRPr="003463F9">
        <w:t xml:space="preserve">agreement, </w:t>
      </w:r>
      <w:r w:rsidR="0073557E">
        <w:t xml:space="preserve">we </w:t>
      </w:r>
      <w:r w:rsidR="0016297C">
        <w:t xml:space="preserve">now </w:t>
      </w:r>
      <w:r w:rsidR="0073557E">
        <w:t>extend the MAC CE latency</w:t>
      </w:r>
      <w:r w:rsidR="0016297C">
        <w:t xml:space="preserve"> </w:t>
      </w:r>
      <w:r w:rsidR="0073557E">
        <w:t xml:space="preserve">from </w:t>
      </w:r>
      <w:r w:rsidR="0016297C">
        <w:t xml:space="preserve">the legacy </w:t>
      </w:r>
      <w:r w:rsidR="0073557E">
        <w:t>3ms to</w:t>
      </w:r>
      <w:r w:rsidR="0016297C">
        <w:t xml:space="preserve"> </w:t>
      </w:r>
      <w:r w:rsidR="003B3E38">
        <w:t xml:space="preserve">3ms plus </w:t>
      </w:r>
      <w:proofErr w:type="spellStart"/>
      <w:r w:rsidR="003B3E38">
        <w:t>K</w:t>
      </w:r>
      <w:r w:rsidR="003B3E38" w:rsidRPr="00393B0F">
        <w:rPr>
          <w:sz w:val="16"/>
          <w:szCs w:val="14"/>
        </w:rPr>
        <w:t>offset</w:t>
      </w:r>
      <w:proofErr w:type="spellEnd"/>
      <w:r w:rsidR="0016297C">
        <w:t>.</w:t>
      </w:r>
      <w:r w:rsidR="00D86AF6">
        <w:t xml:space="preserve"> </w:t>
      </w:r>
      <w:r w:rsidR="00171A7E">
        <w:t xml:space="preserve">Since </w:t>
      </w:r>
      <w:proofErr w:type="spellStart"/>
      <w:r w:rsidR="003B3E38">
        <w:t>K</w:t>
      </w:r>
      <w:r w:rsidR="003B3E38" w:rsidRPr="00393B0F">
        <w:rPr>
          <w:sz w:val="16"/>
          <w:szCs w:val="14"/>
        </w:rPr>
        <w:t>offset</w:t>
      </w:r>
      <w:proofErr w:type="spellEnd"/>
      <w:r w:rsidR="003B3E38">
        <w:t xml:space="preserve"> must be greater than TA to prevent the scheduling disorder</w:t>
      </w:r>
      <w:r w:rsidR="00600DAB">
        <w:t xml:space="preserve">, UE </w:t>
      </w:r>
      <w:r w:rsidR="003B3E38">
        <w:t>will</w:t>
      </w:r>
      <w:r w:rsidR="00600DAB">
        <w:t xml:space="preserve"> apply the MAC-CE command after NW receives the HARQ feedback plus </w:t>
      </w:r>
      <w:r w:rsidR="00171A7E">
        <w:t>the</w:t>
      </w:r>
      <w:r w:rsidR="00600DAB">
        <w:t xml:space="preserve"> propagation delay</w:t>
      </w:r>
      <w:r w:rsidR="003B3E38">
        <w:t xml:space="preserve"> and the parsing time</w:t>
      </w:r>
      <w:r w:rsidR="00600DAB">
        <w:t>.</w:t>
      </w:r>
      <w:r w:rsidR="00D86AF6">
        <w:t xml:space="preserve"> </w:t>
      </w:r>
    </w:p>
    <w:p w14:paraId="33559DFD" w14:textId="07604F09" w:rsidR="00DE14E0" w:rsidRDefault="00171A7E" w:rsidP="0016297C">
      <w:r>
        <w:t>For example, as shown in Figure 2, after UE send</w:t>
      </w:r>
      <w:r w:rsidR="003B3E38">
        <w:t>s</w:t>
      </w:r>
      <w:r>
        <w:t xml:space="preserve"> a </w:t>
      </w:r>
      <w:r w:rsidR="003B3E38">
        <w:t xml:space="preserve">HARQ </w:t>
      </w:r>
      <w:r>
        <w:t>ACK in UL slot n, NW receive</w:t>
      </w:r>
      <w:r w:rsidR="003B3E38">
        <w:t>s</w:t>
      </w:r>
      <w:r>
        <w:t xml:space="preserve"> the ACK after a propagation delay</w:t>
      </w:r>
      <w:r w:rsidR="003B3E38">
        <w:t xml:space="preserve">. The delay </w:t>
      </w:r>
      <w:r w:rsidR="00EB7C2B">
        <w:t xml:space="preserve">may be less than </w:t>
      </w:r>
      <w:r w:rsidR="00D86AF6">
        <w:t>(</w:t>
      </w:r>
      <w:proofErr w:type="spellStart"/>
      <w:r w:rsidR="00D86AF6">
        <w:t>K</w:t>
      </w:r>
      <w:r w:rsidR="00D86AF6" w:rsidRPr="00393B0F">
        <w:rPr>
          <w:sz w:val="16"/>
          <w:szCs w:val="14"/>
        </w:rPr>
        <w:t>offset</w:t>
      </w:r>
      <w:proofErr w:type="spellEnd"/>
      <w:r w:rsidR="00D86AF6">
        <w:t>/2)</w:t>
      </w:r>
      <w:r>
        <w:t>. However, UE must wait</w:t>
      </w:r>
      <w:r w:rsidR="00DE14E0">
        <w:t xml:space="preserve"> for</w:t>
      </w:r>
      <w:r>
        <w:t xml:space="preserve"> </w:t>
      </w:r>
      <w:r w:rsidR="00DE14E0">
        <w:t xml:space="preserve">an unnecessary MAC-CE latency of </w:t>
      </w:r>
      <w:r w:rsidR="00D86AF6">
        <w:t>(</w:t>
      </w:r>
      <w:proofErr w:type="spellStart"/>
      <w:r w:rsidR="00D86AF6">
        <w:t>K</w:t>
      </w:r>
      <w:r w:rsidR="00D86AF6" w:rsidRPr="00393B0F">
        <w:rPr>
          <w:sz w:val="16"/>
          <w:szCs w:val="14"/>
        </w:rPr>
        <w:t>offset</w:t>
      </w:r>
      <w:proofErr w:type="spellEnd"/>
      <w:r w:rsidR="00D86AF6">
        <w:t>/2) plus 3ms</w:t>
      </w:r>
      <w:r w:rsidR="00DE14E0">
        <w:t xml:space="preserve"> </w:t>
      </w:r>
      <w:r>
        <w:t xml:space="preserve">to apply the MAC CE. This </w:t>
      </w:r>
      <w:r w:rsidR="003B3E38">
        <w:t>waiting time may not be necessary</w:t>
      </w:r>
      <w:r>
        <w:t xml:space="preserve">. </w:t>
      </w:r>
    </w:p>
    <w:p w14:paraId="274A47CA" w14:textId="22EE261F" w:rsidR="00171A7E" w:rsidRDefault="00265D3E" w:rsidP="0016297C">
      <w:r>
        <w:rPr>
          <w:noProof/>
        </w:rPr>
        <w:drawing>
          <wp:inline distT="0" distB="0" distL="0" distR="0" wp14:anchorId="25392EAF" wp14:editId="17856911">
            <wp:extent cx="5943600" cy="2573655"/>
            <wp:effectExtent l="0" t="0" r="0" b="0"/>
            <wp:docPr id="4" name="Picture 4" descr="A picture containing outdoor, light, traffic, wa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2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7377" w14:textId="0B98B522" w:rsidR="0016297C" w:rsidRDefault="00D86AF6" w:rsidP="00D86AF6">
      <w:pPr>
        <w:jc w:val="center"/>
      </w:pPr>
      <w:r>
        <w:t>Figure 2. Unnecessary MAC CE latency introduced by the current agreement in RAN1#98-Bis.</w:t>
      </w:r>
    </w:p>
    <w:p w14:paraId="2DEF7DB1" w14:textId="678ED126" w:rsidR="00DE14E0" w:rsidRDefault="00DE14E0" w:rsidP="00887D0C">
      <w:r>
        <w:t xml:space="preserve">Set </w:t>
      </w:r>
      <w:proofErr w:type="spellStart"/>
      <w:r>
        <w:t>K</w:t>
      </w:r>
      <w:r w:rsidRPr="00393B0F">
        <w:rPr>
          <w:sz w:val="16"/>
          <w:szCs w:val="14"/>
        </w:rPr>
        <w:t>offset</w:t>
      </w:r>
      <w:proofErr w:type="spellEnd"/>
      <w:r>
        <w:t xml:space="preserve"> = </w:t>
      </w:r>
      <w:r w:rsidR="00EB7C2B">
        <w:t xml:space="preserve">the </w:t>
      </w:r>
      <w:r>
        <w:t>maximum RTT</w:t>
      </w:r>
      <w:r w:rsidR="00393B0F">
        <w:t>;</w:t>
      </w:r>
      <w:r>
        <w:t xml:space="preserve"> </w:t>
      </w:r>
      <w:r w:rsidR="00887D0C">
        <w:t>T</w:t>
      </w:r>
      <w:r>
        <w:t>he unnecessary MCE-CE latency for NTN scenarios</w:t>
      </w:r>
      <w:r w:rsidR="00887D0C">
        <w:t xml:space="preserve"> can be evaluated </w:t>
      </w:r>
      <w:r w:rsidR="00393B0F">
        <w:t>as</w:t>
      </w:r>
      <w:r w:rsidR="00887D0C">
        <w:t xml:space="preserve"> </w:t>
      </w:r>
      <w:bookmarkStart w:id="2" w:name="_GoBack"/>
      <w:bookmarkEnd w:id="2"/>
      <w:r w:rsidR="00887D0C" w:rsidRPr="00DE14E0">
        <w:t>27</w:t>
      </w:r>
      <w:r w:rsidR="00887D0C">
        <w:t>3</w:t>
      </w:r>
      <w:r w:rsidR="00887D0C" w:rsidRPr="00DE14E0">
        <w:t>ms</w:t>
      </w:r>
      <w:r w:rsidR="00887D0C">
        <w:t xml:space="preserve"> for </w:t>
      </w:r>
      <w:r>
        <w:t>GEO-transparent</w:t>
      </w:r>
      <w:r w:rsidR="00887D0C">
        <w:t xml:space="preserve">, 23ms for </w:t>
      </w:r>
      <w:r>
        <w:t>LEO-1200km-transparent</w:t>
      </w:r>
      <w:r w:rsidR="00393B0F">
        <w:t>, and</w:t>
      </w:r>
      <w:r>
        <w:t xml:space="preserve"> </w:t>
      </w:r>
      <w:r w:rsidR="00393B0F">
        <w:t>15</w:t>
      </w:r>
      <w:r w:rsidR="00EB7C2B">
        <w:t>ms</w:t>
      </w:r>
      <w:r w:rsidR="00393B0F">
        <w:t xml:space="preserve"> for</w:t>
      </w:r>
      <w:r w:rsidR="00887D0C">
        <w:t xml:space="preserve"> </w:t>
      </w:r>
      <w:r>
        <w:t>LEO-600km-transparent</w:t>
      </w:r>
      <w:r w:rsidR="00393B0F">
        <w:t>.</w:t>
      </w:r>
    </w:p>
    <w:p w14:paraId="7BB6D965" w14:textId="0F66A0B8" w:rsidR="003463F9" w:rsidRDefault="00EB7C2B" w:rsidP="00EB7C2B">
      <w:pPr>
        <w:pStyle w:val="Observation"/>
      </w:pPr>
      <w:bookmarkStart w:id="3" w:name="_Toc24036150"/>
      <w:r>
        <w:t>For LEO-600km with transparent payloads, UE may apply a MAC-CE command 15ms later than NW receives the corresponding HARQ feedback.</w:t>
      </w:r>
      <w:bookmarkEnd w:id="3"/>
    </w:p>
    <w:p w14:paraId="6F305FF3" w14:textId="7E9675E6" w:rsidR="00EB7C2B" w:rsidRDefault="00393B0F" w:rsidP="00EB7C2B">
      <w:r>
        <w:t>Based on this observation, we then propose to revise the RAN1#98-Bis agreement as follows:</w:t>
      </w:r>
    </w:p>
    <w:p w14:paraId="6D35F143" w14:textId="26F5B0B8" w:rsidR="00393B0F" w:rsidRDefault="00393B0F" w:rsidP="00393B0F">
      <w:pPr>
        <w:pStyle w:val="Proposal"/>
      </w:pPr>
      <w:bookmarkStart w:id="4" w:name="_Toc24036165"/>
      <w:r w:rsidRPr="00393B0F">
        <w:t xml:space="preserve">When the HARQ-ACK corresponding to a PDSCH carrying a MAC-CE command is transmitted in UL slot n, the corresponding action and the UE assumption on the </w:t>
      </w:r>
      <w:r w:rsidRPr="00393B0F">
        <w:lastRenderedPageBreak/>
        <w:t>downlink configuration indicated by the MAC-CE command shall be applied starting from the first slot that is after slot n</w:t>
      </w:r>
      <w:r>
        <w:t xml:space="preserve"> </w:t>
      </w:r>
      <w:r w:rsidRPr="00393B0F">
        <w:t>+</w:t>
      </w:r>
      <w:r>
        <w:t xml:space="preserve"> X, where X is FFS.</w:t>
      </w:r>
      <w:bookmarkEnd w:id="4"/>
    </w:p>
    <w:p w14:paraId="42044CA2" w14:textId="77777777" w:rsidR="00E65ED1" w:rsidRDefault="00A558B4" w:rsidP="00644835">
      <w:pPr>
        <w:pStyle w:val="Heading1"/>
        <w:snapToGrid w:val="0"/>
        <w:jc w:val="both"/>
      </w:pPr>
      <w:r>
        <w:t>Conclusion</w:t>
      </w:r>
    </w:p>
    <w:p w14:paraId="39FCCA54" w14:textId="77777777" w:rsidR="00E6785D" w:rsidRDefault="00E6785D">
      <w:pPr>
        <w:snapToGrid w:val="0"/>
      </w:pPr>
      <w:r>
        <w:t>In this contribution, we have the following observations</w:t>
      </w:r>
      <w:r w:rsidR="00277ED8">
        <w:t xml:space="preserve"> and proposals</w:t>
      </w:r>
      <w:r w:rsidR="00BC0ACC">
        <w:t>.</w:t>
      </w:r>
    </w:p>
    <w:p w14:paraId="662CA7AC" w14:textId="56DF4150" w:rsidR="00393B0F" w:rsidRDefault="000B5758">
      <w:pPr>
        <w:pStyle w:val="TOC1"/>
        <w:rPr>
          <w:rFonts w:eastAsiaTheme="minorEastAsia" w:cstheme="minorBidi"/>
          <w:b w:val="0"/>
          <w:szCs w:val="22"/>
          <w:lang w:eastAsia="zh-TW"/>
        </w:rPr>
      </w:pPr>
      <w:r w:rsidRPr="000B5758">
        <w:fldChar w:fldCharType="begin"/>
      </w:r>
      <w:r w:rsidRPr="000B5758">
        <w:instrText xml:space="preserve"> TOC \n \h \z \t "Observation,1" </w:instrText>
      </w:r>
      <w:r w:rsidRPr="000B5758">
        <w:fldChar w:fldCharType="separate"/>
      </w:r>
      <w:hyperlink w:anchor="_Toc24036150" w:history="1">
        <w:r w:rsidR="00393B0F" w:rsidRPr="00A30E59">
          <w:rPr>
            <w:rStyle w:val="Hyperlink"/>
          </w:rPr>
          <w:t>Observation 1</w:t>
        </w:r>
        <w:r w:rsidR="00393B0F">
          <w:rPr>
            <w:rFonts w:eastAsiaTheme="minorEastAsia" w:cstheme="minorBidi"/>
            <w:b w:val="0"/>
            <w:szCs w:val="22"/>
            <w:lang w:eastAsia="zh-TW"/>
          </w:rPr>
          <w:tab/>
        </w:r>
        <w:r w:rsidR="00393B0F" w:rsidRPr="00A30E59">
          <w:rPr>
            <w:rStyle w:val="Hyperlink"/>
          </w:rPr>
          <w:t>For LEO-600km with transparent payloads, UE may apply a MAC-CE command 15ms later than NW receives the corresponding HARQ feedback.</w:t>
        </w:r>
      </w:hyperlink>
    </w:p>
    <w:p w14:paraId="15AB37F7" w14:textId="5A2956C9" w:rsidR="00E6785D" w:rsidRDefault="000B5758">
      <w:pPr>
        <w:snapToGrid w:val="0"/>
      </w:pPr>
      <w:r w:rsidRPr="000B5758">
        <w:rPr>
          <w:b/>
        </w:rPr>
        <w:fldChar w:fldCharType="end"/>
      </w:r>
      <w:r w:rsidR="00D9451A">
        <w:t>Based on the above observations</w:t>
      </w:r>
      <w:r w:rsidR="003C13D5">
        <w:t>, we then have the following proposals</w:t>
      </w:r>
      <w:r w:rsidR="00D9451A">
        <w:t>.</w:t>
      </w:r>
    </w:p>
    <w:p w14:paraId="0A2A56B7" w14:textId="524B8EE3" w:rsidR="00393B0F" w:rsidRDefault="005B1DDB">
      <w:pPr>
        <w:pStyle w:val="TOC1"/>
        <w:rPr>
          <w:rFonts w:eastAsiaTheme="minorEastAsia" w:cstheme="minorBidi"/>
          <w:b w:val="0"/>
          <w:szCs w:val="22"/>
          <w:lang w:eastAsia="zh-TW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24036164" w:history="1">
        <w:r w:rsidR="00393B0F" w:rsidRPr="0033794A">
          <w:rPr>
            <w:rStyle w:val="Hyperlink"/>
            <w:lang w:eastAsia="zh-TW"/>
          </w:rPr>
          <w:t>Proposal 1</w:t>
        </w:r>
        <w:r w:rsidR="00393B0F">
          <w:rPr>
            <w:rFonts w:eastAsiaTheme="minorEastAsia" w:cstheme="minorBidi"/>
            <w:b w:val="0"/>
            <w:szCs w:val="22"/>
            <w:lang w:eastAsia="zh-TW"/>
          </w:rPr>
          <w:tab/>
        </w:r>
        <w:r w:rsidR="00393B0F" w:rsidRPr="0033794A">
          <w:rPr>
            <w:rStyle w:val="Hyperlink"/>
            <w:lang w:eastAsia="zh-TW"/>
          </w:rPr>
          <w:t>Revise the RAN1#98-Bis agreement by specifying slot n as “UL slot n”.</w:t>
        </w:r>
      </w:hyperlink>
    </w:p>
    <w:p w14:paraId="3A7C378F" w14:textId="302D390F" w:rsidR="005B1DDB" w:rsidRDefault="003C5C42" w:rsidP="00393B0F">
      <w:pPr>
        <w:pStyle w:val="TOC1"/>
      </w:pPr>
      <w:hyperlink w:anchor="_Toc24036165" w:history="1">
        <w:r w:rsidR="00393B0F" w:rsidRPr="0033794A">
          <w:rPr>
            <w:rStyle w:val="Hyperlink"/>
          </w:rPr>
          <w:t>Proposal 2</w:t>
        </w:r>
        <w:r w:rsidR="00393B0F">
          <w:rPr>
            <w:rFonts w:eastAsiaTheme="minorEastAsia" w:cstheme="minorBidi"/>
            <w:b w:val="0"/>
            <w:szCs w:val="22"/>
            <w:lang w:eastAsia="zh-TW"/>
          </w:rPr>
          <w:tab/>
        </w:r>
        <w:r w:rsidR="00393B0F" w:rsidRPr="0033794A">
          <w:rPr>
            <w:rStyle w:val="Hyperlink"/>
          </w:rPr>
          <w:t>When the HARQ-ACK corresponding to a PDSCH carrying a MAC-CE command is transmitted in UL slot n, the corresponding action and the UE assumption on the downlink configuration indicated by the MAC-CE command shall be applied starting from the first slot tat is after slot n + X, where X is FFS.</w:t>
        </w:r>
      </w:hyperlink>
      <w:r w:rsidR="005B1DDB">
        <w:fldChar w:fldCharType="end"/>
      </w:r>
    </w:p>
    <w:p w14:paraId="53C87396" w14:textId="71E500A7" w:rsidR="000B5758" w:rsidRDefault="00FA106B" w:rsidP="00644835">
      <w:pPr>
        <w:pStyle w:val="Heading1"/>
        <w:snapToGrid w:val="0"/>
        <w:jc w:val="both"/>
      </w:pPr>
      <w:r>
        <w:t>Reference</w:t>
      </w:r>
    </w:p>
    <w:p w14:paraId="6A91E44B" w14:textId="0BCFC37E" w:rsidR="00B60004" w:rsidRPr="00131DA4" w:rsidRDefault="00DF7445" w:rsidP="002A1A42">
      <w:pPr>
        <w:pStyle w:val="Reference"/>
      </w:pPr>
      <w:bookmarkStart w:id="5" w:name="_Ref9595909"/>
      <w:bookmarkStart w:id="6" w:name="_Ref16874156"/>
      <w:r>
        <w:rPr>
          <w:rFonts w:cs="Arial"/>
        </w:rPr>
        <w:t>Chairman's notes in RAN1#98</w:t>
      </w:r>
      <w:r w:rsidR="00393B0F">
        <w:rPr>
          <w:rFonts w:cs="Arial"/>
        </w:rPr>
        <w:t>-Bis</w:t>
      </w:r>
      <w:r w:rsidR="00B60004">
        <w:rPr>
          <w:rFonts w:cs="Arial"/>
        </w:rPr>
        <w:t xml:space="preserve">, </w:t>
      </w:r>
      <w:r w:rsidR="00393B0F" w:rsidRPr="00393B0F">
        <w:rPr>
          <w:rFonts w:cs="Arial"/>
        </w:rPr>
        <w:t>Chongqing</w:t>
      </w:r>
      <w:r w:rsidR="00B60004" w:rsidRPr="00B60004">
        <w:rPr>
          <w:rFonts w:cs="Arial"/>
        </w:rPr>
        <w:t xml:space="preserve">, </w:t>
      </w:r>
      <w:r w:rsidR="00393B0F" w:rsidRPr="00393B0F">
        <w:t>China</w:t>
      </w:r>
      <w:r w:rsidR="00B60004" w:rsidRPr="00B60004">
        <w:rPr>
          <w:rFonts w:cs="Arial"/>
        </w:rPr>
        <w:t xml:space="preserve">, </w:t>
      </w:r>
      <w:r w:rsidR="00393B0F" w:rsidRPr="00393B0F">
        <w:rPr>
          <w:rFonts w:cs="Arial"/>
        </w:rPr>
        <w:t xml:space="preserve">October </w:t>
      </w:r>
      <w:r w:rsidR="00B60004" w:rsidRPr="00B60004">
        <w:rPr>
          <w:rFonts w:cs="Arial"/>
        </w:rPr>
        <w:t>2019.</w:t>
      </w:r>
      <w:bookmarkEnd w:id="5"/>
      <w:bookmarkEnd w:id="6"/>
    </w:p>
    <w:sectPr w:rsidR="00B60004" w:rsidRPr="0013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95D2C" w14:textId="77777777" w:rsidR="003C5C42" w:rsidRDefault="003C5C42" w:rsidP="0063297B">
      <w:pPr>
        <w:spacing w:after="0"/>
      </w:pPr>
      <w:r>
        <w:separator/>
      </w:r>
    </w:p>
  </w:endnote>
  <w:endnote w:type="continuationSeparator" w:id="0">
    <w:p w14:paraId="6FBB56DE" w14:textId="77777777" w:rsidR="003C5C42" w:rsidRDefault="003C5C42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B60D2" w14:textId="77777777" w:rsidR="003C5C42" w:rsidRDefault="003C5C42" w:rsidP="0063297B">
      <w:pPr>
        <w:spacing w:after="0"/>
      </w:pPr>
      <w:r>
        <w:separator/>
      </w:r>
    </w:p>
  </w:footnote>
  <w:footnote w:type="continuationSeparator" w:id="0">
    <w:p w14:paraId="1694D5B3" w14:textId="77777777" w:rsidR="003C5C42" w:rsidRDefault="003C5C42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2160B7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651333"/>
    <w:multiLevelType w:val="hybridMultilevel"/>
    <w:tmpl w:val="6412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E7CCC"/>
    <w:multiLevelType w:val="hybridMultilevel"/>
    <w:tmpl w:val="A5DC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56E67"/>
    <w:multiLevelType w:val="hybridMultilevel"/>
    <w:tmpl w:val="54E2F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A678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B583F"/>
    <w:multiLevelType w:val="hybridMultilevel"/>
    <w:tmpl w:val="4888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15FF6"/>
    <w:multiLevelType w:val="hybridMultilevel"/>
    <w:tmpl w:val="44667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4607"/>
    <w:multiLevelType w:val="hybridMultilevel"/>
    <w:tmpl w:val="00E2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426A6"/>
    <w:multiLevelType w:val="hybridMultilevel"/>
    <w:tmpl w:val="BA469098"/>
    <w:lvl w:ilvl="0" w:tplc="0EF40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5ED49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463C3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E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E3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67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62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0F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6D96D80"/>
    <w:multiLevelType w:val="hybridMultilevel"/>
    <w:tmpl w:val="4344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315140"/>
    <w:multiLevelType w:val="hybridMultilevel"/>
    <w:tmpl w:val="B082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6ADC"/>
    <w:multiLevelType w:val="hybridMultilevel"/>
    <w:tmpl w:val="1BC00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A355F"/>
    <w:multiLevelType w:val="hybridMultilevel"/>
    <w:tmpl w:val="737E4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A6D27"/>
    <w:multiLevelType w:val="hybridMultilevel"/>
    <w:tmpl w:val="71F2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588088AA"/>
    <w:lvl w:ilvl="0" w:tplc="70365E8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17B27"/>
    <w:multiLevelType w:val="hybridMultilevel"/>
    <w:tmpl w:val="736C8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67334"/>
    <w:multiLevelType w:val="hybridMultilevel"/>
    <w:tmpl w:val="C138F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4158F"/>
    <w:multiLevelType w:val="hybridMultilevel"/>
    <w:tmpl w:val="6E088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7"/>
  </w:num>
  <w:num w:numId="4">
    <w:abstractNumId w:val="8"/>
  </w:num>
  <w:num w:numId="5">
    <w:abstractNumId w:val="0"/>
  </w:num>
  <w:num w:numId="6">
    <w:abstractNumId w:val="3"/>
  </w:num>
  <w:num w:numId="7">
    <w:abstractNumId w:val="11"/>
  </w:num>
  <w:num w:numId="8">
    <w:abstractNumId w:val="16"/>
  </w:num>
  <w:num w:numId="9">
    <w:abstractNumId w:val="18"/>
  </w:num>
  <w:num w:numId="10">
    <w:abstractNumId w:val="13"/>
  </w:num>
  <w:num w:numId="11">
    <w:abstractNumId w:val="12"/>
  </w:num>
  <w:num w:numId="12">
    <w:abstractNumId w:val="15"/>
  </w:num>
  <w:num w:numId="13">
    <w:abstractNumId w:val="6"/>
  </w:num>
  <w:num w:numId="14">
    <w:abstractNumId w:val="1"/>
  </w:num>
  <w:num w:numId="15">
    <w:abstractNumId w:val="4"/>
  </w:num>
  <w:num w:numId="16">
    <w:abstractNumId w:val="2"/>
  </w:num>
  <w:num w:numId="17">
    <w:abstractNumId w:val="7"/>
  </w:num>
  <w:num w:numId="18">
    <w:abstractNumId w:val="19"/>
  </w:num>
  <w:num w:numId="19">
    <w:abstractNumId w:val="20"/>
  </w:num>
  <w:num w:numId="20">
    <w:abstractNumId w:val="14"/>
  </w:num>
  <w:num w:numId="21">
    <w:abstractNumId w:val="9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mwMKgFANphQGYtAAAA"/>
  </w:docVars>
  <w:rsids>
    <w:rsidRoot w:val="006A4A78"/>
    <w:rsid w:val="00000FA6"/>
    <w:rsid w:val="00004A2B"/>
    <w:rsid w:val="00004E8F"/>
    <w:rsid w:val="00011505"/>
    <w:rsid w:val="000164F1"/>
    <w:rsid w:val="00022C8C"/>
    <w:rsid w:val="00030062"/>
    <w:rsid w:val="000305CD"/>
    <w:rsid w:val="0003330B"/>
    <w:rsid w:val="00033E8F"/>
    <w:rsid w:val="00040844"/>
    <w:rsid w:val="000421CD"/>
    <w:rsid w:val="000436CD"/>
    <w:rsid w:val="000537D6"/>
    <w:rsid w:val="00060D85"/>
    <w:rsid w:val="000641E0"/>
    <w:rsid w:val="00065F28"/>
    <w:rsid w:val="0006645F"/>
    <w:rsid w:val="000710A5"/>
    <w:rsid w:val="000765E8"/>
    <w:rsid w:val="000877E2"/>
    <w:rsid w:val="00087FF4"/>
    <w:rsid w:val="00090CC3"/>
    <w:rsid w:val="00090D23"/>
    <w:rsid w:val="00092147"/>
    <w:rsid w:val="00092C12"/>
    <w:rsid w:val="00093E4D"/>
    <w:rsid w:val="000A05A9"/>
    <w:rsid w:val="000A6C7A"/>
    <w:rsid w:val="000A72BB"/>
    <w:rsid w:val="000B11D8"/>
    <w:rsid w:val="000B31C4"/>
    <w:rsid w:val="000B5758"/>
    <w:rsid w:val="000B7A02"/>
    <w:rsid w:val="000C4A32"/>
    <w:rsid w:val="000C5587"/>
    <w:rsid w:val="000D436E"/>
    <w:rsid w:val="000E09B3"/>
    <w:rsid w:val="000E27E3"/>
    <w:rsid w:val="000F27B9"/>
    <w:rsid w:val="000F2C86"/>
    <w:rsid w:val="00100FD3"/>
    <w:rsid w:val="00102528"/>
    <w:rsid w:val="001032BE"/>
    <w:rsid w:val="001118DC"/>
    <w:rsid w:val="00120364"/>
    <w:rsid w:val="00121950"/>
    <w:rsid w:val="0012473C"/>
    <w:rsid w:val="001255FC"/>
    <w:rsid w:val="00130D59"/>
    <w:rsid w:val="00131DA4"/>
    <w:rsid w:val="001343EC"/>
    <w:rsid w:val="001350CC"/>
    <w:rsid w:val="00136D71"/>
    <w:rsid w:val="001400BA"/>
    <w:rsid w:val="00140508"/>
    <w:rsid w:val="00140D47"/>
    <w:rsid w:val="001411CA"/>
    <w:rsid w:val="00141AC6"/>
    <w:rsid w:val="00142170"/>
    <w:rsid w:val="00145DDD"/>
    <w:rsid w:val="0014683C"/>
    <w:rsid w:val="0014756E"/>
    <w:rsid w:val="00150043"/>
    <w:rsid w:val="00151886"/>
    <w:rsid w:val="00151E0B"/>
    <w:rsid w:val="00155695"/>
    <w:rsid w:val="00156C58"/>
    <w:rsid w:val="00161CDB"/>
    <w:rsid w:val="0016297C"/>
    <w:rsid w:val="00164F50"/>
    <w:rsid w:val="00171803"/>
    <w:rsid w:val="00171A7E"/>
    <w:rsid w:val="00174C28"/>
    <w:rsid w:val="00175DBA"/>
    <w:rsid w:val="0017744C"/>
    <w:rsid w:val="00184890"/>
    <w:rsid w:val="00184BB8"/>
    <w:rsid w:val="0019033F"/>
    <w:rsid w:val="001946A6"/>
    <w:rsid w:val="00196E45"/>
    <w:rsid w:val="001974BD"/>
    <w:rsid w:val="001B4136"/>
    <w:rsid w:val="001B4DAE"/>
    <w:rsid w:val="001B515B"/>
    <w:rsid w:val="001C04A9"/>
    <w:rsid w:val="001C410A"/>
    <w:rsid w:val="001C58A5"/>
    <w:rsid w:val="001C7E73"/>
    <w:rsid w:val="001D0914"/>
    <w:rsid w:val="001D4A6B"/>
    <w:rsid w:val="001D7D48"/>
    <w:rsid w:val="001E3E19"/>
    <w:rsid w:val="001E52CF"/>
    <w:rsid w:val="001E5E12"/>
    <w:rsid w:val="001F4CAD"/>
    <w:rsid w:val="00200849"/>
    <w:rsid w:val="002040A5"/>
    <w:rsid w:val="00211E96"/>
    <w:rsid w:val="00213ECA"/>
    <w:rsid w:val="0021409E"/>
    <w:rsid w:val="0021555A"/>
    <w:rsid w:val="00217B35"/>
    <w:rsid w:val="002241DA"/>
    <w:rsid w:val="00225128"/>
    <w:rsid w:val="00226600"/>
    <w:rsid w:val="002270CB"/>
    <w:rsid w:val="002409BC"/>
    <w:rsid w:val="00244EF7"/>
    <w:rsid w:val="00251AA6"/>
    <w:rsid w:val="0026147C"/>
    <w:rsid w:val="00265BC6"/>
    <w:rsid w:val="00265D3E"/>
    <w:rsid w:val="00266699"/>
    <w:rsid w:val="00272612"/>
    <w:rsid w:val="00272CD0"/>
    <w:rsid w:val="002753CB"/>
    <w:rsid w:val="00277ED8"/>
    <w:rsid w:val="00282A28"/>
    <w:rsid w:val="0028348F"/>
    <w:rsid w:val="00283B47"/>
    <w:rsid w:val="00283DA5"/>
    <w:rsid w:val="00287496"/>
    <w:rsid w:val="00290D43"/>
    <w:rsid w:val="00292A1A"/>
    <w:rsid w:val="0029349D"/>
    <w:rsid w:val="002A1292"/>
    <w:rsid w:val="002A1A42"/>
    <w:rsid w:val="002A1C4F"/>
    <w:rsid w:val="002A4692"/>
    <w:rsid w:val="002A48BD"/>
    <w:rsid w:val="002A5F27"/>
    <w:rsid w:val="002B4821"/>
    <w:rsid w:val="002B6795"/>
    <w:rsid w:val="002C1440"/>
    <w:rsid w:val="002C4EF6"/>
    <w:rsid w:val="002D0A11"/>
    <w:rsid w:val="002D1055"/>
    <w:rsid w:val="002E3D41"/>
    <w:rsid w:val="002F1BD5"/>
    <w:rsid w:val="002F4CE6"/>
    <w:rsid w:val="00303F1A"/>
    <w:rsid w:val="00306D3F"/>
    <w:rsid w:val="00306FC1"/>
    <w:rsid w:val="003102DB"/>
    <w:rsid w:val="00311FC9"/>
    <w:rsid w:val="0031408C"/>
    <w:rsid w:val="003211BF"/>
    <w:rsid w:val="00332483"/>
    <w:rsid w:val="00337856"/>
    <w:rsid w:val="00337EC7"/>
    <w:rsid w:val="00340930"/>
    <w:rsid w:val="00340A5E"/>
    <w:rsid w:val="00340E36"/>
    <w:rsid w:val="003463F9"/>
    <w:rsid w:val="00346ED1"/>
    <w:rsid w:val="003503FC"/>
    <w:rsid w:val="00357483"/>
    <w:rsid w:val="0036258E"/>
    <w:rsid w:val="00362A8A"/>
    <w:rsid w:val="00362BCF"/>
    <w:rsid w:val="00370BCE"/>
    <w:rsid w:val="00370FF3"/>
    <w:rsid w:val="00372381"/>
    <w:rsid w:val="00373A3F"/>
    <w:rsid w:val="00375A17"/>
    <w:rsid w:val="00377537"/>
    <w:rsid w:val="0038162C"/>
    <w:rsid w:val="00384E37"/>
    <w:rsid w:val="00387A01"/>
    <w:rsid w:val="0039336A"/>
    <w:rsid w:val="00393B0F"/>
    <w:rsid w:val="003975BA"/>
    <w:rsid w:val="003A0843"/>
    <w:rsid w:val="003A244E"/>
    <w:rsid w:val="003A527A"/>
    <w:rsid w:val="003A666D"/>
    <w:rsid w:val="003A6CFF"/>
    <w:rsid w:val="003B107F"/>
    <w:rsid w:val="003B3E38"/>
    <w:rsid w:val="003C13D5"/>
    <w:rsid w:val="003C1C03"/>
    <w:rsid w:val="003C26EB"/>
    <w:rsid w:val="003C5C42"/>
    <w:rsid w:val="003D035E"/>
    <w:rsid w:val="003D0B1D"/>
    <w:rsid w:val="003D30D6"/>
    <w:rsid w:val="003D6209"/>
    <w:rsid w:val="003E009E"/>
    <w:rsid w:val="003E49D6"/>
    <w:rsid w:val="003E54CD"/>
    <w:rsid w:val="003F4247"/>
    <w:rsid w:val="0040121B"/>
    <w:rsid w:val="00405441"/>
    <w:rsid w:val="00410971"/>
    <w:rsid w:val="00413D5C"/>
    <w:rsid w:val="004171CF"/>
    <w:rsid w:val="00420264"/>
    <w:rsid w:val="00425C93"/>
    <w:rsid w:val="00425F92"/>
    <w:rsid w:val="0042691F"/>
    <w:rsid w:val="0042740D"/>
    <w:rsid w:val="00427437"/>
    <w:rsid w:val="00431CDC"/>
    <w:rsid w:val="00432CCD"/>
    <w:rsid w:val="00437745"/>
    <w:rsid w:val="00441C9E"/>
    <w:rsid w:val="004439C8"/>
    <w:rsid w:val="00444A3E"/>
    <w:rsid w:val="00445A29"/>
    <w:rsid w:val="00447C4B"/>
    <w:rsid w:val="00454E41"/>
    <w:rsid w:val="00456894"/>
    <w:rsid w:val="0046028C"/>
    <w:rsid w:val="00460688"/>
    <w:rsid w:val="00460C5A"/>
    <w:rsid w:val="00464515"/>
    <w:rsid w:val="004660F0"/>
    <w:rsid w:val="00474D26"/>
    <w:rsid w:val="00475340"/>
    <w:rsid w:val="0047641F"/>
    <w:rsid w:val="00480574"/>
    <w:rsid w:val="00482E98"/>
    <w:rsid w:val="004964CD"/>
    <w:rsid w:val="004A0649"/>
    <w:rsid w:val="004A067C"/>
    <w:rsid w:val="004A40FE"/>
    <w:rsid w:val="004B2DB2"/>
    <w:rsid w:val="004B72F3"/>
    <w:rsid w:val="004B747E"/>
    <w:rsid w:val="004C2EBF"/>
    <w:rsid w:val="004C688C"/>
    <w:rsid w:val="004D4E24"/>
    <w:rsid w:val="004D5B34"/>
    <w:rsid w:val="004D5E5A"/>
    <w:rsid w:val="004D6280"/>
    <w:rsid w:val="004D6C28"/>
    <w:rsid w:val="004D7A67"/>
    <w:rsid w:val="004E115A"/>
    <w:rsid w:val="004E3848"/>
    <w:rsid w:val="004E61D7"/>
    <w:rsid w:val="004F5591"/>
    <w:rsid w:val="004F5C1E"/>
    <w:rsid w:val="00500A75"/>
    <w:rsid w:val="00503526"/>
    <w:rsid w:val="005055AF"/>
    <w:rsid w:val="00512877"/>
    <w:rsid w:val="005225DB"/>
    <w:rsid w:val="00522BF1"/>
    <w:rsid w:val="00533B6B"/>
    <w:rsid w:val="00533C06"/>
    <w:rsid w:val="00534496"/>
    <w:rsid w:val="00535AFB"/>
    <w:rsid w:val="00540DA1"/>
    <w:rsid w:val="0055061B"/>
    <w:rsid w:val="005514A9"/>
    <w:rsid w:val="00552805"/>
    <w:rsid w:val="0055286A"/>
    <w:rsid w:val="00553D6C"/>
    <w:rsid w:val="00556EA5"/>
    <w:rsid w:val="00557C1B"/>
    <w:rsid w:val="005643DD"/>
    <w:rsid w:val="00566C71"/>
    <w:rsid w:val="005718A0"/>
    <w:rsid w:val="0057520F"/>
    <w:rsid w:val="00575D10"/>
    <w:rsid w:val="005779ED"/>
    <w:rsid w:val="00583232"/>
    <w:rsid w:val="00587BF9"/>
    <w:rsid w:val="00595E68"/>
    <w:rsid w:val="00597063"/>
    <w:rsid w:val="0059772B"/>
    <w:rsid w:val="005A024C"/>
    <w:rsid w:val="005A2F7F"/>
    <w:rsid w:val="005A3609"/>
    <w:rsid w:val="005A3BA9"/>
    <w:rsid w:val="005A470C"/>
    <w:rsid w:val="005B1DDB"/>
    <w:rsid w:val="005B2BFB"/>
    <w:rsid w:val="005B3BEC"/>
    <w:rsid w:val="005B48F8"/>
    <w:rsid w:val="005B4FDE"/>
    <w:rsid w:val="005B682D"/>
    <w:rsid w:val="005B7F3C"/>
    <w:rsid w:val="005C11C5"/>
    <w:rsid w:val="005C2442"/>
    <w:rsid w:val="005C3210"/>
    <w:rsid w:val="005D31EF"/>
    <w:rsid w:val="005D3E2C"/>
    <w:rsid w:val="005D6242"/>
    <w:rsid w:val="005D701E"/>
    <w:rsid w:val="005E1F4B"/>
    <w:rsid w:val="005E507B"/>
    <w:rsid w:val="005E5795"/>
    <w:rsid w:val="005E60B7"/>
    <w:rsid w:val="005E7CBA"/>
    <w:rsid w:val="005F5B9E"/>
    <w:rsid w:val="005F757D"/>
    <w:rsid w:val="00600DAB"/>
    <w:rsid w:val="006021F8"/>
    <w:rsid w:val="006032B2"/>
    <w:rsid w:val="00607499"/>
    <w:rsid w:val="006131DC"/>
    <w:rsid w:val="006147C9"/>
    <w:rsid w:val="00614C28"/>
    <w:rsid w:val="00615999"/>
    <w:rsid w:val="006226AC"/>
    <w:rsid w:val="006257A0"/>
    <w:rsid w:val="006300A6"/>
    <w:rsid w:val="0063297B"/>
    <w:rsid w:val="006332F3"/>
    <w:rsid w:val="00636D01"/>
    <w:rsid w:val="006402AA"/>
    <w:rsid w:val="00641823"/>
    <w:rsid w:val="00642466"/>
    <w:rsid w:val="00642B9C"/>
    <w:rsid w:val="00644835"/>
    <w:rsid w:val="00645202"/>
    <w:rsid w:val="00650F0D"/>
    <w:rsid w:val="00651F58"/>
    <w:rsid w:val="0065285D"/>
    <w:rsid w:val="00656425"/>
    <w:rsid w:val="00662F9A"/>
    <w:rsid w:val="00662FC7"/>
    <w:rsid w:val="00663591"/>
    <w:rsid w:val="006714EF"/>
    <w:rsid w:val="00681C40"/>
    <w:rsid w:val="006832B4"/>
    <w:rsid w:val="00683624"/>
    <w:rsid w:val="006873C3"/>
    <w:rsid w:val="00691992"/>
    <w:rsid w:val="00692027"/>
    <w:rsid w:val="006948BE"/>
    <w:rsid w:val="006A4A78"/>
    <w:rsid w:val="006A65F5"/>
    <w:rsid w:val="006A6ECE"/>
    <w:rsid w:val="006B13F0"/>
    <w:rsid w:val="006B14E1"/>
    <w:rsid w:val="006B40C4"/>
    <w:rsid w:val="006B76D5"/>
    <w:rsid w:val="006C378D"/>
    <w:rsid w:val="006C627A"/>
    <w:rsid w:val="006F0C0C"/>
    <w:rsid w:val="006F2A6B"/>
    <w:rsid w:val="007041E8"/>
    <w:rsid w:val="00704522"/>
    <w:rsid w:val="007112C0"/>
    <w:rsid w:val="00712CB4"/>
    <w:rsid w:val="00714DA9"/>
    <w:rsid w:val="00721143"/>
    <w:rsid w:val="007213CA"/>
    <w:rsid w:val="007220C1"/>
    <w:rsid w:val="00723760"/>
    <w:rsid w:val="00723DB2"/>
    <w:rsid w:val="00724BA4"/>
    <w:rsid w:val="007307A2"/>
    <w:rsid w:val="00733F14"/>
    <w:rsid w:val="0073557E"/>
    <w:rsid w:val="0073595F"/>
    <w:rsid w:val="007461F0"/>
    <w:rsid w:val="00752DE6"/>
    <w:rsid w:val="00763F72"/>
    <w:rsid w:val="00765DD3"/>
    <w:rsid w:val="00771943"/>
    <w:rsid w:val="00782615"/>
    <w:rsid w:val="007848ED"/>
    <w:rsid w:val="00790E9B"/>
    <w:rsid w:val="0079355F"/>
    <w:rsid w:val="007A3170"/>
    <w:rsid w:val="007A345D"/>
    <w:rsid w:val="007A78CA"/>
    <w:rsid w:val="007B59EC"/>
    <w:rsid w:val="007B731A"/>
    <w:rsid w:val="007C0EB9"/>
    <w:rsid w:val="007C10BC"/>
    <w:rsid w:val="007C1338"/>
    <w:rsid w:val="007C28B2"/>
    <w:rsid w:val="007C5488"/>
    <w:rsid w:val="007C7D76"/>
    <w:rsid w:val="007D05E6"/>
    <w:rsid w:val="007D598C"/>
    <w:rsid w:val="007D653E"/>
    <w:rsid w:val="007E038D"/>
    <w:rsid w:val="007E1F66"/>
    <w:rsid w:val="007E5B76"/>
    <w:rsid w:val="007E6F39"/>
    <w:rsid w:val="007E7AC0"/>
    <w:rsid w:val="007F4CD9"/>
    <w:rsid w:val="00803236"/>
    <w:rsid w:val="00804A43"/>
    <w:rsid w:val="00812BAB"/>
    <w:rsid w:val="00816F22"/>
    <w:rsid w:val="0082650D"/>
    <w:rsid w:val="00836E59"/>
    <w:rsid w:val="0084551F"/>
    <w:rsid w:val="00852937"/>
    <w:rsid w:val="00856A51"/>
    <w:rsid w:val="008572E2"/>
    <w:rsid w:val="00863D40"/>
    <w:rsid w:val="00864E28"/>
    <w:rsid w:val="008673C9"/>
    <w:rsid w:val="00870A95"/>
    <w:rsid w:val="00871C51"/>
    <w:rsid w:val="008817AD"/>
    <w:rsid w:val="0088423C"/>
    <w:rsid w:val="008860DF"/>
    <w:rsid w:val="00886DB9"/>
    <w:rsid w:val="00887A0C"/>
    <w:rsid w:val="00887D0C"/>
    <w:rsid w:val="00897341"/>
    <w:rsid w:val="008A2480"/>
    <w:rsid w:val="008A3669"/>
    <w:rsid w:val="008B0A71"/>
    <w:rsid w:val="008B40E1"/>
    <w:rsid w:val="008B461D"/>
    <w:rsid w:val="008C23D2"/>
    <w:rsid w:val="008C3DDD"/>
    <w:rsid w:val="008C6885"/>
    <w:rsid w:val="008D0926"/>
    <w:rsid w:val="008D2612"/>
    <w:rsid w:val="008D361B"/>
    <w:rsid w:val="008D36AE"/>
    <w:rsid w:val="008D44F9"/>
    <w:rsid w:val="008E0893"/>
    <w:rsid w:val="008E1D9C"/>
    <w:rsid w:val="008E437B"/>
    <w:rsid w:val="008E461D"/>
    <w:rsid w:val="008E622F"/>
    <w:rsid w:val="008F0C94"/>
    <w:rsid w:val="008F24E5"/>
    <w:rsid w:val="008F382E"/>
    <w:rsid w:val="008F39AD"/>
    <w:rsid w:val="008F4541"/>
    <w:rsid w:val="009026AE"/>
    <w:rsid w:val="00907E2F"/>
    <w:rsid w:val="00907FA2"/>
    <w:rsid w:val="00914ACC"/>
    <w:rsid w:val="00917188"/>
    <w:rsid w:val="0092609E"/>
    <w:rsid w:val="009326BD"/>
    <w:rsid w:val="00932935"/>
    <w:rsid w:val="009358FB"/>
    <w:rsid w:val="009418C1"/>
    <w:rsid w:val="009445D8"/>
    <w:rsid w:val="00951C9E"/>
    <w:rsid w:val="00953575"/>
    <w:rsid w:val="00954E8D"/>
    <w:rsid w:val="00955EBD"/>
    <w:rsid w:val="009614D3"/>
    <w:rsid w:val="00961C67"/>
    <w:rsid w:val="009660A4"/>
    <w:rsid w:val="00981EAC"/>
    <w:rsid w:val="00986583"/>
    <w:rsid w:val="00986A2B"/>
    <w:rsid w:val="0098759C"/>
    <w:rsid w:val="00992976"/>
    <w:rsid w:val="009A3179"/>
    <w:rsid w:val="009A7AA0"/>
    <w:rsid w:val="009B2A8D"/>
    <w:rsid w:val="009B7587"/>
    <w:rsid w:val="009C2961"/>
    <w:rsid w:val="009C5F1A"/>
    <w:rsid w:val="009D00B9"/>
    <w:rsid w:val="009D112D"/>
    <w:rsid w:val="009D13CA"/>
    <w:rsid w:val="009D3402"/>
    <w:rsid w:val="009E0141"/>
    <w:rsid w:val="009E0CE5"/>
    <w:rsid w:val="009E1AC6"/>
    <w:rsid w:val="009E4823"/>
    <w:rsid w:val="009F0A8A"/>
    <w:rsid w:val="009F1C2E"/>
    <w:rsid w:val="009F5133"/>
    <w:rsid w:val="00A04811"/>
    <w:rsid w:val="00A04F94"/>
    <w:rsid w:val="00A06780"/>
    <w:rsid w:val="00A14CCB"/>
    <w:rsid w:val="00A15B96"/>
    <w:rsid w:val="00A1623E"/>
    <w:rsid w:val="00A164FC"/>
    <w:rsid w:val="00A17747"/>
    <w:rsid w:val="00A23275"/>
    <w:rsid w:val="00A24D74"/>
    <w:rsid w:val="00A33ACF"/>
    <w:rsid w:val="00A34A8B"/>
    <w:rsid w:val="00A43B24"/>
    <w:rsid w:val="00A52363"/>
    <w:rsid w:val="00A5352C"/>
    <w:rsid w:val="00A558B4"/>
    <w:rsid w:val="00A573D3"/>
    <w:rsid w:val="00A62ED4"/>
    <w:rsid w:val="00A65475"/>
    <w:rsid w:val="00A84468"/>
    <w:rsid w:val="00A91950"/>
    <w:rsid w:val="00A96C13"/>
    <w:rsid w:val="00AA1DA2"/>
    <w:rsid w:val="00AA45AA"/>
    <w:rsid w:val="00AA609F"/>
    <w:rsid w:val="00AA710B"/>
    <w:rsid w:val="00AB182C"/>
    <w:rsid w:val="00AB4425"/>
    <w:rsid w:val="00AB6061"/>
    <w:rsid w:val="00AB64EA"/>
    <w:rsid w:val="00AB6864"/>
    <w:rsid w:val="00AB707C"/>
    <w:rsid w:val="00AC5B84"/>
    <w:rsid w:val="00AC6BDA"/>
    <w:rsid w:val="00AD1374"/>
    <w:rsid w:val="00AD23D4"/>
    <w:rsid w:val="00AD3910"/>
    <w:rsid w:val="00AD778F"/>
    <w:rsid w:val="00AE6B31"/>
    <w:rsid w:val="00AF3589"/>
    <w:rsid w:val="00AF4BC0"/>
    <w:rsid w:val="00AF5CB8"/>
    <w:rsid w:val="00AF6F22"/>
    <w:rsid w:val="00B0014B"/>
    <w:rsid w:val="00B00928"/>
    <w:rsid w:val="00B06526"/>
    <w:rsid w:val="00B06705"/>
    <w:rsid w:val="00B10D68"/>
    <w:rsid w:val="00B10DAE"/>
    <w:rsid w:val="00B12B17"/>
    <w:rsid w:val="00B20FEC"/>
    <w:rsid w:val="00B2230B"/>
    <w:rsid w:val="00B227C6"/>
    <w:rsid w:val="00B238C0"/>
    <w:rsid w:val="00B26F33"/>
    <w:rsid w:val="00B31BAD"/>
    <w:rsid w:val="00B32BAA"/>
    <w:rsid w:val="00B33891"/>
    <w:rsid w:val="00B35EB1"/>
    <w:rsid w:val="00B35F3E"/>
    <w:rsid w:val="00B41E37"/>
    <w:rsid w:val="00B446D3"/>
    <w:rsid w:val="00B45E08"/>
    <w:rsid w:val="00B46003"/>
    <w:rsid w:val="00B47132"/>
    <w:rsid w:val="00B475E8"/>
    <w:rsid w:val="00B50F4F"/>
    <w:rsid w:val="00B56D23"/>
    <w:rsid w:val="00B577F7"/>
    <w:rsid w:val="00B60004"/>
    <w:rsid w:val="00B63913"/>
    <w:rsid w:val="00B7161A"/>
    <w:rsid w:val="00B74A82"/>
    <w:rsid w:val="00B77646"/>
    <w:rsid w:val="00B80882"/>
    <w:rsid w:val="00B85C4E"/>
    <w:rsid w:val="00B926CE"/>
    <w:rsid w:val="00B92E0B"/>
    <w:rsid w:val="00BA181B"/>
    <w:rsid w:val="00BA6154"/>
    <w:rsid w:val="00BA7380"/>
    <w:rsid w:val="00BB0155"/>
    <w:rsid w:val="00BB36D3"/>
    <w:rsid w:val="00BB62E1"/>
    <w:rsid w:val="00BB69A0"/>
    <w:rsid w:val="00BC039A"/>
    <w:rsid w:val="00BC0ACC"/>
    <w:rsid w:val="00BC23CB"/>
    <w:rsid w:val="00BC5100"/>
    <w:rsid w:val="00BC5EAD"/>
    <w:rsid w:val="00BD421B"/>
    <w:rsid w:val="00BD6CB4"/>
    <w:rsid w:val="00BD7926"/>
    <w:rsid w:val="00BF1025"/>
    <w:rsid w:val="00BF176B"/>
    <w:rsid w:val="00BF2A10"/>
    <w:rsid w:val="00C04FDA"/>
    <w:rsid w:val="00C061B8"/>
    <w:rsid w:val="00C12179"/>
    <w:rsid w:val="00C12B3A"/>
    <w:rsid w:val="00C144FF"/>
    <w:rsid w:val="00C14A92"/>
    <w:rsid w:val="00C1663D"/>
    <w:rsid w:val="00C20004"/>
    <w:rsid w:val="00C218FC"/>
    <w:rsid w:val="00C22C60"/>
    <w:rsid w:val="00C37D56"/>
    <w:rsid w:val="00C41981"/>
    <w:rsid w:val="00C43099"/>
    <w:rsid w:val="00C4314A"/>
    <w:rsid w:val="00C52F31"/>
    <w:rsid w:val="00C5503B"/>
    <w:rsid w:val="00C61BE4"/>
    <w:rsid w:val="00C73FCA"/>
    <w:rsid w:val="00C77EE0"/>
    <w:rsid w:val="00C84650"/>
    <w:rsid w:val="00C86D97"/>
    <w:rsid w:val="00C9043D"/>
    <w:rsid w:val="00C92BFE"/>
    <w:rsid w:val="00CA2A35"/>
    <w:rsid w:val="00CA65C9"/>
    <w:rsid w:val="00CA6D68"/>
    <w:rsid w:val="00CB001F"/>
    <w:rsid w:val="00CB245F"/>
    <w:rsid w:val="00CB7FD6"/>
    <w:rsid w:val="00CC278A"/>
    <w:rsid w:val="00CC2862"/>
    <w:rsid w:val="00CC5CBC"/>
    <w:rsid w:val="00CC6AC9"/>
    <w:rsid w:val="00CF2030"/>
    <w:rsid w:val="00CF211D"/>
    <w:rsid w:val="00CF2D92"/>
    <w:rsid w:val="00CF79EA"/>
    <w:rsid w:val="00D02527"/>
    <w:rsid w:val="00D02BEF"/>
    <w:rsid w:val="00D15BA4"/>
    <w:rsid w:val="00D1777F"/>
    <w:rsid w:val="00D177A4"/>
    <w:rsid w:val="00D17FAE"/>
    <w:rsid w:val="00D20DF0"/>
    <w:rsid w:val="00D21500"/>
    <w:rsid w:val="00D24EE0"/>
    <w:rsid w:val="00D257A5"/>
    <w:rsid w:val="00D25E5F"/>
    <w:rsid w:val="00D27775"/>
    <w:rsid w:val="00D40635"/>
    <w:rsid w:val="00D41594"/>
    <w:rsid w:val="00D415FF"/>
    <w:rsid w:val="00D51E0E"/>
    <w:rsid w:val="00D5268F"/>
    <w:rsid w:val="00D54EBB"/>
    <w:rsid w:val="00D55BC8"/>
    <w:rsid w:val="00D626FF"/>
    <w:rsid w:val="00D64898"/>
    <w:rsid w:val="00D65109"/>
    <w:rsid w:val="00D700A8"/>
    <w:rsid w:val="00D73D3B"/>
    <w:rsid w:val="00D74486"/>
    <w:rsid w:val="00D75E1C"/>
    <w:rsid w:val="00D76118"/>
    <w:rsid w:val="00D7638D"/>
    <w:rsid w:val="00D82662"/>
    <w:rsid w:val="00D850A1"/>
    <w:rsid w:val="00D86AF6"/>
    <w:rsid w:val="00D91E7F"/>
    <w:rsid w:val="00D92516"/>
    <w:rsid w:val="00D9451A"/>
    <w:rsid w:val="00D9534A"/>
    <w:rsid w:val="00DA2FD2"/>
    <w:rsid w:val="00DA6A25"/>
    <w:rsid w:val="00DA77FC"/>
    <w:rsid w:val="00DB04DC"/>
    <w:rsid w:val="00DB1C9C"/>
    <w:rsid w:val="00DB5F21"/>
    <w:rsid w:val="00DC336B"/>
    <w:rsid w:val="00DC5706"/>
    <w:rsid w:val="00DC7068"/>
    <w:rsid w:val="00DD076F"/>
    <w:rsid w:val="00DD209D"/>
    <w:rsid w:val="00DE14E0"/>
    <w:rsid w:val="00DE3465"/>
    <w:rsid w:val="00DF331F"/>
    <w:rsid w:val="00DF7445"/>
    <w:rsid w:val="00E04003"/>
    <w:rsid w:val="00E07CFA"/>
    <w:rsid w:val="00E1317B"/>
    <w:rsid w:val="00E13407"/>
    <w:rsid w:val="00E2171A"/>
    <w:rsid w:val="00E21921"/>
    <w:rsid w:val="00E230C0"/>
    <w:rsid w:val="00E23566"/>
    <w:rsid w:val="00E24CE5"/>
    <w:rsid w:val="00E25594"/>
    <w:rsid w:val="00E36BC9"/>
    <w:rsid w:val="00E40273"/>
    <w:rsid w:val="00E40EF5"/>
    <w:rsid w:val="00E42568"/>
    <w:rsid w:val="00E43BA4"/>
    <w:rsid w:val="00E510BC"/>
    <w:rsid w:val="00E553D2"/>
    <w:rsid w:val="00E604EA"/>
    <w:rsid w:val="00E65ED1"/>
    <w:rsid w:val="00E6785D"/>
    <w:rsid w:val="00E70C2D"/>
    <w:rsid w:val="00E76AF6"/>
    <w:rsid w:val="00E80A90"/>
    <w:rsid w:val="00E84CCD"/>
    <w:rsid w:val="00E86B31"/>
    <w:rsid w:val="00E8727F"/>
    <w:rsid w:val="00E9264F"/>
    <w:rsid w:val="00E966F4"/>
    <w:rsid w:val="00E967E7"/>
    <w:rsid w:val="00E96865"/>
    <w:rsid w:val="00E97CDF"/>
    <w:rsid w:val="00EB1B13"/>
    <w:rsid w:val="00EB1D43"/>
    <w:rsid w:val="00EB1FC2"/>
    <w:rsid w:val="00EB62A6"/>
    <w:rsid w:val="00EB70FE"/>
    <w:rsid w:val="00EB7C2B"/>
    <w:rsid w:val="00EC2855"/>
    <w:rsid w:val="00EC3B08"/>
    <w:rsid w:val="00EC4EFD"/>
    <w:rsid w:val="00EC6E35"/>
    <w:rsid w:val="00ED71B9"/>
    <w:rsid w:val="00EE3E30"/>
    <w:rsid w:val="00EF3949"/>
    <w:rsid w:val="00F01CA1"/>
    <w:rsid w:val="00F0227D"/>
    <w:rsid w:val="00F1336B"/>
    <w:rsid w:val="00F176E3"/>
    <w:rsid w:val="00F25712"/>
    <w:rsid w:val="00F32465"/>
    <w:rsid w:val="00F33C17"/>
    <w:rsid w:val="00F35B86"/>
    <w:rsid w:val="00F41C51"/>
    <w:rsid w:val="00F43C17"/>
    <w:rsid w:val="00F45971"/>
    <w:rsid w:val="00F469EC"/>
    <w:rsid w:val="00F54FD5"/>
    <w:rsid w:val="00F61C7C"/>
    <w:rsid w:val="00F6206C"/>
    <w:rsid w:val="00F62F66"/>
    <w:rsid w:val="00F6347A"/>
    <w:rsid w:val="00F63EBC"/>
    <w:rsid w:val="00F63F4F"/>
    <w:rsid w:val="00F648E5"/>
    <w:rsid w:val="00F66954"/>
    <w:rsid w:val="00F77B6B"/>
    <w:rsid w:val="00F83858"/>
    <w:rsid w:val="00F83AE5"/>
    <w:rsid w:val="00F856C1"/>
    <w:rsid w:val="00F87104"/>
    <w:rsid w:val="00F904CA"/>
    <w:rsid w:val="00F926B5"/>
    <w:rsid w:val="00F92C97"/>
    <w:rsid w:val="00F96E93"/>
    <w:rsid w:val="00FA106B"/>
    <w:rsid w:val="00FA25E3"/>
    <w:rsid w:val="00FA5BED"/>
    <w:rsid w:val="00FA791D"/>
    <w:rsid w:val="00FB1B9A"/>
    <w:rsid w:val="00FB2937"/>
    <w:rsid w:val="00FB591D"/>
    <w:rsid w:val="00FB5F26"/>
    <w:rsid w:val="00FC2A5B"/>
    <w:rsid w:val="00FC5E97"/>
    <w:rsid w:val="00FD0A69"/>
    <w:rsid w:val="00FD2F86"/>
    <w:rsid w:val="00FD3D1D"/>
    <w:rsid w:val="00FD5810"/>
    <w:rsid w:val="00FD608F"/>
    <w:rsid w:val="00FD6A07"/>
    <w:rsid w:val="00FE08F2"/>
    <w:rsid w:val="00FE2728"/>
    <w:rsid w:val="00FE5034"/>
    <w:rsid w:val="00FE63AA"/>
    <w:rsid w:val="00FE76DD"/>
    <w:rsid w:val="00FF108F"/>
    <w:rsid w:val="00FF45F4"/>
    <w:rsid w:val="00FF52BD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59579B"/>
  <w15:chartTrackingRefBased/>
  <w15:docId w15:val="{A723DAF0-15D3-488E-B3BD-A164DE2E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C1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Cs w:val="20"/>
      <w:lang w:val="en-GB"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next w:val="Normal"/>
    <w:link w:val="Heading1Char"/>
    <w:uiPriority w:val="9"/>
    <w:qFormat/>
    <w:rsid w:val="004F5C1E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"/>
    <w:basedOn w:val="Heading1"/>
    <w:next w:val="Normal"/>
    <w:link w:val="Heading2Char"/>
    <w:qFormat/>
    <w:rsid w:val="004F5C1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4F5C1E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4F5C1E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4F5C1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4F5C1E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="Arial"/>
      <w:sz w:val="20"/>
    </w:rPr>
  </w:style>
  <w:style w:type="paragraph" w:styleId="Heading7">
    <w:name w:val="heading 7"/>
    <w:basedOn w:val="Normal"/>
    <w:next w:val="Normal"/>
    <w:link w:val="Heading7Char"/>
    <w:qFormat/>
    <w:rsid w:val="004F5C1E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  <w:sz w:val="20"/>
    </w:rPr>
  </w:style>
  <w:style w:type="paragraph" w:styleId="Heading8">
    <w:name w:val="heading 8"/>
    <w:basedOn w:val="Heading7"/>
    <w:next w:val="Normal"/>
    <w:link w:val="Heading8Char"/>
    <w:qFormat/>
    <w:rsid w:val="004F5C1E"/>
    <w:pPr>
      <w:numPr>
        <w:ilvl w:val="7"/>
        <w:numId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4F5C1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4F5C1E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4F5C1E"/>
    <w:pPr>
      <w:numPr>
        <w:numId w:val="6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4F5C1E"/>
    <w:pPr>
      <w:numPr>
        <w:numId w:val="7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4F5C1E"/>
    <w:pPr>
      <w:numPr>
        <w:numId w:val="8"/>
      </w:numPr>
      <w:ind w:left="1530" w:hanging="1530"/>
    </w:pPr>
    <w:rPr>
      <w:b/>
    </w:r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"/>
    <w:rsid w:val="004F5C1E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rsid w:val="004F5C1E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F5C1E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F5C1E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4F5C1E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F5C1E"/>
    <w:rPr>
      <w:rFonts w:eastAsiaTheme="majorEastAsia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F5C1E"/>
    <w:rPr>
      <w:rFonts w:eastAsiaTheme="majorEastAsia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4F5C1E"/>
    <w:pPr>
      <w:spacing w:after="240"/>
      <w:jc w:val="center"/>
    </w:pPr>
    <w:rPr>
      <w:b/>
      <w:bCs/>
    </w:rPr>
  </w:style>
  <w:style w:type="paragraph" w:styleId="BodyText">
    <w:name w:val="Body Text"/>
    <w:basedOn w:val="Normal"/>
    <w:link w:val="BodyTextChar"/>
    <w:qFormat/>
    <w:rsid w:val="004F5C1E"/>
    <w:rPr>
      <w:rFonts w:eastAsia="Times New Roman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4F5C1E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"/>
    <w:basedOn w:val="Normal"/>
    <w:link w:val="ListParagraphChar"/>
    <w:uiPriority w:val="34"/>
    <w:qFormat/>
    <w:rsid w:val="004F5C1E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"/>
    <w:link w:val="ListParagraph"/>
    <w:uiPriority w:val="34"/>
    <w:qFormat/>
    <w:locked/>
    <w:rsid w:val="004F5C1E"/>
    <w:rPr>
      <w:rFonts w:eastAsia="SimSun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870A95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0Maintext">
    <w:name w:val="0 Main text"/>
    <w:basedOn w:val="Normal"/>
    <w:link w:val="0MaintextChar"/>
    <w:rsid w:val="00092C12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rsid w:val="00092C12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F5C1E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4F5C1E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4F5C1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C1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C1E"/>
    <w:pPr>
      <w:numPr>
        <w:ilvl w:val="1"/>
      </w:numPr>
      <w:spacing w:after="160"/>
    </w:pPr>
    <w:rPr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F5C1E"/>
    <w:rPr>
      <w:color w:val="5A5A5A" w:themeColor="text1" w:themeTint="A5"/>
      <w:spacing w:val="15"/>
      <w:lang w:val="en-GB" w:eastAsia="zh-CN"/>
    </w:rPr>
  </w:style>
  <w:style w:type="character" w:styleId="Strong">
    <w:name w:val="Strong"/>
    <w:basedOn w:val="DefaultParagraphFont"/>
    <w:uiPriority w:val="22"/>
    <w:qFormat/>
    <w:rsid w:val="004F5C1E"/>
    <w:rPr>
      <w:b/>
      <w:bCs/>
    </w:rPr>
  </w:style>
  <w:style w:type="character" w:styleId="Emphasis">
    <w:name w:val="Emphasis"/>
    <w:basedOn w:val="DefaultParagraphFont"/>
    <w:uiPriority w:val="20"/>
    <w:qFormat/>
    <w:rsid w:val="004F5C1E"/>
    <w:rPr>
      <w:i/>
      <w:iCs/>
    </w:rPr>
  </w:style>
  <w:style w:type="paragraph" w:styleId="NoSpacing">
    <w:name w:val="No Spacing"/>
    <w:uiPriority w:val="1"/>
    <w:qFormat/>
    <w:rsid w:val="004F5C1E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4F5C1E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4F5C1E"/>
    <w:rPr>
      <w:i/>
      <w:iCs/>
      <w:color w:val="404040" w:themeColor="text1" w:themeTint="BF"/>
      <w:sz w:val="20"/>
      <w:szCs w:val="20"/>
      <w:lang w:val="en-GB"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C1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C1E"/>
    <w:rPr>
      <w:i/>
      <w:iCs/>
      <w:color w:val="4472C4" w:themeColor="accent1"/>
      <w:sz w:val="20"/>
      <w:szCs w:val="20"/>
      <w:lang w:val="en-GB" w:eastAsia="zh-CN"/>
    </w:rPr>
  </w:style>
  <w:style w:type="character" w:styleId="SubtleEmphasis">
    <w:name w:val="Subtle Emphasis"/>
    <w:basedOn w:val="DefaultParagraphFont"/>
    <w:uiPriority w:val="19"/>
    <w:qFormat/>
    <w:rsid w:val="004F5C1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F5C1E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4F5C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4F5C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4F5C1E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5C1E"/>
    <w:pPr>
      <w:numPr>
        <w:numId w:val="0"/>
      </w:numPr>
      <w:pBdr>
        <w:top w:val="none" w:sz="0" w:space="0" w:color="auto"/>
      </w:pBdr>
      <w:spacing w:after="0"/>
      <w:jc w:val="both"/>
      <w:outlineLvl w:val="9"/>
    </w:pPr>
    <w:rPr>
      <w:rFonts w:asciiTheme="majorHAnsi" w:hAnsiTheme="majorHAnsi" w:cstheme="majorBidi"/>
      <w:color w:val="2F5496" w:themeColor="accent1" w:themeShade="BF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419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75A17"/>
    <w:rPr>
      <w:color w:val="954F72" w:themeColor="followedHyperlink"/>
      <w:u w:val="single"/>
    </w:rPr>
  </w:style>
  <w:style w:type="paragraph" w:customStyle="1" w:styleId="TAH">
    <w:name w:val="TAH"/>
    <w:basedOn w:val="TAC"/>
    <w:link w:val="TAHCar"/>
    <w:qFormat/>
    <w:rsid w:val="004F5C1E"/>
    <w:rPr>
      <w:b/>
    </w:rPr>
  </w:style>
  <w:style w:type="character" w:customStyle="1" w:styleId="TAHCar">
    <w:name w:val="TAH Car"/>
    <w:link w:val="TAH"/>
    <w:qFormat/>
    <w:rsid w:val="004F5C1E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C">
    <w:name w:val="TAC"/>
    <w:basedOn w:val="Normal"/>
    <w:link w:val="TACChar"/>
    <w:qFormat/>
    <w:rsid w:val="004F5C1E"/>
    <w:pPr>
      <w:keepNext/>
      <w:keepLines/>
      <w:spacing w:after="0"/>
      <w:jc w:val="center"/>
    </w:pPr>
    <w:rPr>
      <w:rFonts w:ascii="Arial" w:eastAsia="Times New Roman" w:hAnsi="Arial" w:cs="Times New Roman"/>
      <w:sz w:val="18"/>
      <w:lang w:eastAsia="ja-JP"/>
    </w:rPr>
  </w:style>
  <w:style w:type="character" w:customStyle="1" w:styleId="TACChar">
    <w:name w:val="TAC Char"/>
    <w:link w:val="TAC"/>
    <w:qFormat/>
    <w:rsid w:val="004F5C1E"/>
    <w:rPr>
      <w:rFonts w:ascii="Arial" w:eastAsia="Times New Roman" w:hAnsi="Arial" w:cs="Times New Roman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ccheng\Desktop\MTI%20T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A890-6812-436D-8BA4-9E31CACA0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MTI Tdoc</Template>
  <TotalTime>973</TotalTime>
  <Pages>3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Chien-Chun CHENG</dc:creator>
  <cp:keywords/>
  <dc:description/>
  <cp:lastModifiedBy>Chien-Chun CHENG</cp:lastModifiedBy>
  <cp:revision>43</cp:revision>
  <dcterms:created xsi:type="dcterms:W3CDTF">2019-05-24T07:37:00Z</dcterms:created>
  <dcterms:modified xsi:type="dcterms:W3CDTF">2019-11-07T10:19:00Z</dcterms:modified>
</cp:coreProperties>
</file>